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D2" w:rsidRDefault="00F87DDD" w:rsidP="00B61849">
      <w:pPr>
        <w:pStyle w:val="Heading1"/>
        <w:spacing w:before="0" w:line="240" w:lineRule="auto"/>
        <w:jc w:val="center"/>
        <w:rPr>
          <w:color w:val="auto"/>
          <w:sz w:val="28"/>
          <w:szCs w:val="28"/>
        </w:rPr>
      </w:pPr>
      <w:r w:rsidRPr="00AE60F6">
        <w:rPr>
          <w:color w:val="auto"/>
          <w:sz w:val="28"/>
          <w:szCs w:val="28"/>
        </w:rPr>
        <w:t>I</w:t>
      </w:r>
      <w:r w:rsidR="00391B43">
        <w:rPr>
          <w:color w:val="auto"/>
          <w:sz w:val="28"/>
          <w:szCs w:val="28"/>
        </w:rPr>
        <w:t xml:space="preserve">nformation </w:t>
      </w:r>
      <w:r w:rsidRPr="00AE60F6">
        <w:rPr>
          <w:color w:val="auto"/>
          <w:sz w:val="28"/>
          <w:szCs w:val="28"/>
        </w:rPr>
        <w:t>S</w:t>
      </w:r>
      <w:r w:rsidR="00391B43">
        <w:rPr>
          <w:color w:val="auto"/>
          <w:sz w:val="28"/>
          <w:szCs w:val="28"/>
        </w:rPr>
        <w:t>ystem (IS)</w:t>
      </w:r>
      <w:r w:rsidR="007634AE" w:rsidRPr="00AE60F6">
        <w:rPr>
          <w:color w:val="auto"/>
          <w:sz w:val="28"/>
          <w:szCs w:val="28"/>
        </w:rPr>
        <w:t xml:space="preserve"> </w:t>
      </w:r>
      <w:r w:rsidR="003F29D2" w:rsidRPr="00AE60F6">
        <w:rPr>
          <w:color w:val="auto"/>
          <w:sz w:val="28"/>
          <w:szCs w:val="28"/>
        </w:rPr>
        <w:t>Evaluation Survey</w:t>
      </w:r>
    </w:p>
    <w:p w:rsidR="00FC1C4E" w:rsidRPr="00FC1C4E" w:rsidRDefault="00FC1C4E" w:rsidP="00FC1C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83"/>
        <w:gridCol w:w="4779"/>
        <w:gridCol w:w="723"/>
        <w:gridCol w:w="283"/>
        <w:gridCol w:w="1441"/>
      </w:tblGrid>
      <w:tr w:rsidR="00FC1C4E" w:rsidTr="00D64BE6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C1C4E">
              <w:rPr>
                <w:rFonts w:asciiTheme="minorHAnsi" w:eastAsiaTheme="minorHAnsi" w:hAnsiTheme="minorHAnsi" w:cstheme="minorBidi"/>
                <w:sz w:val="24"/>
                <w:szCs w:val="24"/>
              </w:rPr>
              <w:t>Name of IS/IS Project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E60F6">
              <w:rPr>
                <w:sz w:val="24"/>
                <w:szCs w:val="24"/>
              </w:rPr>
              <w:t>:</w:t>
            </w:r>
          </w:p>
        </w:tc>
        <w:tc>
          <w:tcPr>
            <w:tcW w:w="7226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C1C4E" w:rsidTr="004E2233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C1C4E">
              <w:rPr>
                <w:rFonts w:asciiTheme="minorHAnsi" w:eastAsiaTheme="minorHAnsi" w:hAnsiTheme="minorHAnsi" w:cstheme="minorBidi"/>
                <w:sz w:val="24"/>
                <w:szCs w:val="24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E60F6">
              <w:rPr>
                <w:sz w:val="24"/>
                <w:szCs w:val="24"/>
              </w:rPr>
              <w:t>:</w:t>
            </w:r>
          </w:p>
        </w:tc>
        <w:tc>
          <w:tcPr>
            <w:tcW w:w="4779" w:type="dxa"/>
            <w:tcBorders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ind w:right="-105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vAlign w:val="bottom"/>
          </w:tcPr>
          <w:p w:rsidR="00FC1C4E" w:rsidRPr="00152686" w:rsidRDefault="00FC1C4E" w:rsidP="004E2233">
            <w:pPr>
              <w:ind w:left="-45" w:right="-75"/>
              <w:rPr>
                <w:rFonts w:asciiTheme="minorHAnsi" w:eastAsiaTheme="minorHAnsi" w:hAnsiTheme="minorHAnsi" w:cstheme="minorBidi"/>
                <w:sz w:val="24"/>
              </w:rPr>
            </w:pPr>
            <w:r w:rsidRPr="00152686">
              <w:rPr>
                <w:rFonts w:asciiTheme="minorHAnsi" w:hAnsiTheme="minorHAnsi"/>
                <w:sz w:val="24"/>
              </w:rPr>
              <w:t>Date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C1C4E" w:rsidRPr="00152686" w:rsidRDefault="00FC1C4E" w:rsidP="004E2233">
            <w:pPr>
              <w:rPr>
                <w:rFonts w:asciiTheme="minorHAnsi" w:eastAsiaTheme="minorHAnsi" w:hAnsiTheme="minorHAnsi" w:cstheme="minorBidi"/>
                <w:sz w:val="24"/>
              </w:rPr>
            </w:pPr>
            <w:r w:rsidRPr="00152686">
              <w:rPr>
                <w:rFonts w:asciiTheme="minorHAnsi" w:hAnsiTheme="minorHAnsi"/>
                <w:sz w:val="24"/>
              </w:rPr>
              <w:t>:</w:t>
            </w:r>
          </w:p>
        </w:tc>
        <w:tc>
          <w:tcPr>
            <w:tcW w:w="1441" w:type="dxa"/>
            <w:tcBorders>
              <w:left w:val="nil"/>
              <w:right w:val="nil"/>
            </w:tcBorders>
            <w:vAlign w:val="bottom"/>
          </w:tcPr>
          <w:p w:rsidR="00FC1C4E" w:rsidRPr="00FC1C4E" w:rsidRDefault="00FC1C4E" w:rsidP="008C1BCB">
            <w:pPr>
              <w:ind w:left="-30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C1C4E" w:rsidTr="004E2233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C1C4E">
              <w:rPr>
                <w:rFonts w:asciiTheme="minorHAnsi" w:hAnsiTheme="minorHAnsi"/>
                <w:sz w:val="24"/>
                <w:szCs w:val="24"/>
              </w:rPr>
              <w:t>Position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E60F6">
              <w:rPr>
                <w:sz w:val="24"/>
                <w:szCs w:val="24"/>
              </w:rPr>
              <w:t>:</w:t>
            </w:r>
          </w:p>
        </w:tc>
        <w:tc>
          <w:tcPr>
            <w:tcW w:w="4779" w:type="dxa"/>
            <w:tcBorders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FC1C4E" w:rsidTr="00D64BE6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FC1C4E">
              <w:rPr>
                <w:rFonts w:asciiTheme="minorHAnsi" w:hAnsiTheme="minorHAnsi"/>
                <w:sz w:val="24"/>
                <w:szCs w:val="24"/>
              </w:rPr>
              <w:t>Region/Office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AE60F6">
              <w:rPr>
                <w:sz w:val="24"/>
                <w:szCs w:val="24"/>
              </w:rPr>
              <w:t>:</w:t>
            </w:r>
          </w:p>
        </w:tc>
        <w:tc>
          <w:tcPr>
            <w:tcW w:w="7226" w:type="dxa"/>
            <w:gridSpan w:val="4"/>
            <w:tcBorders>
              <w:left w:val="nil"/>
              <w:right w:val="nil"/>
            </w:tcBorders>
            <w:vAlign w:val="bottom"/>
          </w:tcPr>
          <w:p w:rsidR="00FC1C4E" w:rsidRPr="00FC1C4E" w:rsidRDefault="00FC1C4E" w:rsidP="004E2233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FC1C4E" w:rsidRPr="00FC1C4E" w:rsidRDefault="00FC1C4E" w:rsidP="00FC1C4E"/>
    <w:p w:rsidR="00F541AC" w:rsidRPr="00E652B3" w:rsidRDefault="00F541AC" w:rsidP="003F29D2">
      <w:pPr>
        <w:rPr>
          <w:sz w:val="8"/>
          <w:szCs w:val="24"/>
        </w:rPr>
      </w:pPr>
    </w:p>
    <w:tbl>
      <w:tblPr>
        <w:tblStyle w:val="TableGrid"/>
        <w:tblpPr w:leftFromText="180" w:rightFromText="180" w:vertAnchor="text" w:horzAnchor="margin" w:tblpY="49"/>
        <w:tblW w:w="9963" w:type="dxa"/>
        <w:tblLook w:val="04A0" w:firstRow="1" w:lastRow="0" w:firstColumn="1" w:lastColumn="0" w:noHBand="0" w:noVBand="1"/>
      </w:tblPr>
      <w:tblGrid>
        <w:gridCol w:w="8129"/>
        <w:gridCol w:w="654"/>
        <w:gridCol w:w="568"/>
        <w:gridCol w:w="612"/>
      </w:tblGrid>
      <w:tr w:rsidR="00CB0762" w:rsidRPr="000A3C39" w:rsidTr="00E652B3">
        <w:trPr>
          <w:trHeight w:val="443"/>
        </w:trPr>
        <w:tc>
          <w:tcPr>
            <w:tcW w:w="9963" w:type="dxa"/>
            <w:gridSpan w:val="4"/>
          </w:tcPr>
          <w:p w:rsidR="00CB0762" w:rsidRPr="000A3C39" w:rsidRDefault="001F6192" w:rsidP="00922CE0">
            <w:pPr>
              <w:spacing w:before="120" w:after="120"/>
              <w:rPr>
                <w:rStyle w:val="SubtleEmphasis"/>
                <w:rFonts w:asciiTheme="minorHAnsi" w:hAnsiTheme="minorHAnsi"/>
                <w:i w:val="0"/>
              </w:rPr>
            </w:pPr>
            <w:r w:rsidRPr="008B372B">
              <w:rPr>
                <w:rStyle w:val="SubtleEmphasis"/>
                <w:rFonts w:asciiTheme="minorHAnsi" w:hAnsiTheme="minorHAnsi"/>
                <w:i w:val="0"/>
                <w:color w:val="000000" w:themeColor="text1"/>
              </w:rPr>
              <w:t xml:space="preserve">Check the appropriate box </w:t>
            </w:r>
            <w:r w:rsidR="00922CE0" w:rsidRPr="008B372B">
              <w:rPr>
                <w:rStyle w:val="SubtleEmphasis"/>
                <w:rFonts w:asciiTheme="minorHAnsi" w:hAnsiTheme="minorHAnsi"/>
                <w:i w:val="0"/>
                <w:color w:val="000000" w:themeColor="text1"/>
              </w:rPr>
              <w:t>for</w:t>
            </w:r>
            <w:r w:rsidRPr="008B372B">
              <w:rPr>
                <w:rStyle w:val="SubtleEmphasis"/>
                <w:rFonts w:asciiTheme="minorHAnsi" w:hAnsiTheme="minorHAnsi"/>
                <w:i w:val="0"/>
                <w:color w:val="000000" w:themeColor="text1"/>
              </w:rPr>
              <w:t xml:space="preserve"> each item</w:t>
            </w:r>
            <w:r w:rsidR="00CB0762" w:rsidRPr="008B372B">
              <w:rPr>
                <w:rStyle w:val="SubtleEmphasis"/>
                <w:rFonts w:asciiTheme="minorHAnsi" w:hAnsiTheme="minorHAnsi"/>
                <w:i w:val="0"/>
                <w:color w:val="000000" w:themeColor="text1"/>
              </w:rPr>
              <w:t>:</w:t>
            </w: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AA2A96" w:rsidRPr="000A3C39" w:rsidRDefault="00AA2A96" w:rsidP="003D3BC3">
            <w:pPr>
              <w:rPr>
                <w:rStyle w:val="Emphasis"/>
                <w:rFonts w:asciiTheme="minorHAnsi" w:hAnsiTheme="minorHAnsi"/>
                <w:b/>
                <w:i w:val="0"/>
              </w:rPr>
            </w:pPr>
            <w:r w:rsidRPr="000A3C39">
              <w:rPr>
                <w:rStyle w:val="Emphasis"/>
                <w:rFonts w:asciiTheme="minorHAnsi" w:hAnsiTheme="minorHAnsi"/>
                <w:b/>
                <w:i w:val="0"/>
              </w:rPr>
              <w:t>A. FUNCTIONALITY</w:t>
            </w:r>
          </w:p>
        </w:tc>
        <w:tc>
          <w:tcPr>
            <w:tcW w:w="654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68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612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N.A.</w:t>
            </w:r>
          </w:p>
        </w:tc>
      </w:tr>
      <w:tr w:rsidR="00F01FC7" w:rsidRPr="000A3C39" w:rsidTr="00B1799E">
        <w:trPr>
          <w:trHeight w:val="432"/>
        </w:trPr>
        <w:tc>
          <w:tcPr>
            <w:tcW w:w="8129" w:type="dxa"/>
            <w:vAlign w:val="center"/>
          </w:tcPr>
          <w:p w:rsidR="00F01FC7" w:rsidRPr="000A3C39" w:rsidRDefault="00F01FC7" w:rsidP="00F01FC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</w:pPr>
            <w:r w:rsidRPr="000A3C39">
              <w:t>Provide all functions required by the end-users.</w:t>
            </w:r>
          </w:p>
        </w:tc>
        <w:tc>
          <w:tcPr>
            <w:tcW w:w="654" w:type="dxa"/>
            <w:vAlign w:val="center"/>
          </w:tcPr>
          <w:p w:rsidR="00F01FC7" w:rsidRPr="000A3C39" w:rsidRDefault="00F01FC7" w:rsidP="005133A2">
            <w:pPr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568" w:type="dxa"/>
            <w:vAlign w:val="center"/>
          </w:tcPr>
          <w:p w:rsidR="00F01FC7" w:rsidRPr="000A3C39" w:rsidRDefault="00F01FC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F01FC7" w:rsidRPr="000A3C39" w:rsidRDefault="00F01FC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9B6FDC" w:rsidRPr="000A3C39" w:rsidTr="005173FF">
        <w:trPr>
          <w:trHeight w:val="432"/>
        </w:trPr>
        <w:tc>
          <w:tcPr>
            <w:tcW w:w="9963" w:type="dxa"/>
            <w:gridSpan w:val="4"/>
            <w:vAlign w:val="center"/>
          </w:tcPr>
          <w:p w:rsidR="009B6FDC" w:rsidRPr="000A3C39" w:rsidRDefault="009B6FDC" w:rsidP="008E0A4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</w:pPr>
            <w:r w:rsidRPr="000A3C39">
              <w:t>Level of Completeness in:</w:t>
            </w: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AA2A96" w:rsidRPr="000A3C39" w:rsidRDefault="00AA2A96" w:rsidP="00557E7B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900"/>
            </w:pPr>
            <w:r w:rsidRPr="000A3C39">
              <w:t>Input/Data Entry;</w:t>
            </w:r>
          </w:p>
        </w:tc>
        <w:tc>
          <w:tcPr>
            <w:tcW w:w="654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AA2A96" w:rsidRPr="000A3C39" w:rsidRDefault="00AA2A96" w:rsidP="00557E7B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900"/>
            </w:pPr>
            <w:r w:rsidRPr="000A3C39">
              <w:t>Editing; and</w:t>
            </w:r>
          </w:p>
        </w:tc>
        <w:tc>
          <w:tcPr>
            <w:tcW w:w="654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AA2A96" w:rsidRPr="000A3C39" w:rsidRDefault="00AA2A96" w:rsidP="00557E7B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900"/>
            </w:pPr>
            <w:r w:rsidRPr="000A3C39">
              <w:t>Calculations.</w:t>
            </w:r>
          </w:p>
        </w:tc>
        <w:tc>
          <w:tcPr>
            <w:tcW w:w="654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AA2A96" w:rsidRPr="000A3C39" w:rsidRDefault="00AA2A96" w:rsidP="00557E7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</w:pPr>
            <w:r w:rsidRPr="000A3C39">
              <w:t>Provide data validation and suggests allowable inputs.</w:t>
            </w:r>
          </w:p>
        </w:tc>
        <w:tc>
          <w:tcPr>
            <w:tcW w:w="654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AA2A96" w:rsidRPr="000A3C39" w:rsidRDefault="00AA2A96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B1799E">
        <w:trPr>
          <w:trHeight w:val="432"/>
        </w:trPr>
        <w:tc>
          <w:tcPr>
            <w:tcW w:w="8129" w:type="dxa"/>
            <w:vAlign w:val="center"/>
          </w:tcPr>
          <w:p w:rsidR="00495743" w:rsidRPr="000A3C39" w:rsidRDefault="001B341C" w:rsidP="0027241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540"/>
            </w:pPr>
            <w:r w:rsidRPr="000A3C39">
              <w:t>Provide validation for authorized/unauthorized users.</w:t>
            </w:r>
          </w:p>
        </w:tc>
        <w:tc>
          <w:tcPr>
            <w:tcW w:w="654" w:type="dxa"/>
            <w:vAlign w:val="center"/>
          </w:tcPr>
          <w:p w:rsidR="00495743" w:rsidRPr="000A3C39" w:rsidRDefault="00495743" w:rsidP="005133A2">
            <w:pPr>
              <w:jc w:val="center"/>
              <w:rPr>
                <w:rFonts w:asciiTheme="minorHAnsi" w:eastAsiaTheme="minorHAnsi" w:hAnsiTheme="minorHAnsi" w:cstheme="minorBidi"/>
                <w:lang w:val="en-PH"/>
              </w:rPr>
            </w:pPr>
          </w:p>
        </w:tc>
        <w:tc>
          <w:tcPr>
            <w:tcW w:w="568" w:type="dxa"/>
            <w:vAlign w:val="center"/>
          </w:tcPr>
          <w:p w:rsidR="00495743" w:rsidRPr="000A3C39" w:rsidRDefault="00495743" w:rsidP="005133A2">
            <w:pPr>
              <w:jc w:val="center"/>
              <w:rPr>
                <w:rFonts w:asciiTheme="minorHAnsi" w:eastAsiaTheme="minorHAnsi" w:hAnsiTheme="minorHAnsi" w:cstheme="minorBidi"/>
                <w:lang w:val="en-PH"/>
              </w:rPr>
            </w:pPr>
          </w:p>
        </w:tc>
        <w:tc>
          <w:tcPr>
            <w:tcW w:w="612" w:type="dxa"/>
            <w:vAlign w:val="center"/>
          </w:tcPr>
          <w:p w:rsidR="00495743" w:rsidRPr="000A3C39" w:rsidRDefault="00495743" w:rsidP="005133A2">
            <w:pPr>
              <w:jc w:val="center"/>
              <w:rPr>
                <w:rFonts w:asciiTheme="minorHAnsi" w:eastAsiaTheme="minorHAnsi" w:hAnsiTheme="minorHAnsi" w:cstheme="minorBidi"/>
                <w:lang w:val="en-PH"/>
              </w:rPr>
            </w:pPr>
          </w:p>
        </w:tc>
      </w:tr>
      <w:tr w:rsidR="000A3C39" w:rsidRPr="000A3C39" w:rsidTr="005133A2">
        <w:trPr>
          <w:trHeight w:val="432"/>
        </w:trPr>
        <w:tc>
          <w:tcPr>
            <w:tcW w:w="8129" w:type="dxa"/>
            <w:vAlign w:val="center"/>
          </w:tcPr>
          <w:p w:rsidR="00C87527" w:rsidRPr="000A3C39" w:rsidRDefault="00C87527" w:rsidP="005D5332">
            <w:pPr>
              <w:rPr>
                <w:rStyle w:val="Emphasis"/>
                <w:rFonts w:asciiTheme="minorHAnsi" w:hAnsiTheme="minorHAnsi"/>
                <w:b/>
                <w:i w:val="0"/>
              </w:rPr>
            </w:pPr>
            <w:r w:rsidRPr="000A3C39">
              <w:rPr>
                <w:rStyle w:val="Emphasis"/>
                <w:rFonts w:asciiTheme="minorHAnsi" w:hAnsiTheme="minorHAnsi"/>
                <w:b/>
                <w:i w:val="0"/>
              </w:rPr>
              <w:t>B. EFFICIENCY</w:t>
            </w:r>
          </w:p>
        </w:tc>
        <w:tc>
          <w:tcPr>
            <w:tcW w:w="654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68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612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N.A.</w:t>
            </w:r>
          </w:p>
        </w:tc>
      </w:tr>
      <w:tr w:rsidR="000A3C39" w:rsidRPr="000A3C39" w:rsidTr="005133A2">
        <w:trPr>
          <w:trHeight w:val="432"/>
        </w:trPr>
        <w:tc>
          <w:tcPr>
            <w:tcW w:w="8129" w:type="dxa"/>
            <w:vAlign w:val="center"/>
          </w:tcPr>
          <w:p w:rsidR="00C87527" w:rsidRPr="000A3C39" w:rsidRDefault="00C87527" w:rsidP="00A01F3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40"/>
            </w:pPr>
            <w:r w:rsidRPr="000A3C39">
              <w:rPr>
                <w:rFonts w:eastAsia="Times New Roman" w:cs="Arial"/>
                <w:color w:val="3A3A3A"/>
                <w:lang w:eastAsia="en-PH"/>
              </w:rPr>
              <w:t>Page loading time is within the acceptable range.</w:t>
            </w:r>
          </w:p>
        </w:tc>
        <w:tc>
          <w:tcPr>
            <w:tcW w:w="654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5133A2">
        <w:trPr>
          <w:trHeight w:val="432"/>
        </w:trPr>
        <w:tc>
          <w:tcPr>
            <w:tcW w:w="8129" w:type="dxa"/>
            <w:vAlign w:val="center"/>
          </w:tcPr>
          <w:p w:rsidR="00C87527" w:rsidRPr="000A3C39" w:rsidRDefault="00C87527" w:rsidP="00AE4A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40"/>
            </w:pPr>
            <w:r w:rsidRPr="000A3C39">
              <w:t xml:space="preserve">Acceptable response time </w:t>
            </w:r>
            <w:r w:rsidRPr="000A3C39">
              <w:rPr>
                <w:rFonts w:eastAsia="Times New Roman" w:cs="Arial"/>
                <w:color w:val="3A3A3A"/>
                <w:lang w:eastAsia="en-PH"/>
              </w:rPr>
              <w:t>for any action under a light, normal and moder</w:t>
            </w:r>
            <w:r w:rsidRPr="000A3C39">
              <w:rPr>
                <w:rFonts w:cs="Arial"/>
                <w:color w:val="3A3A3A"/>
                <w:lang w:eastAsia="en-PH"/>
              </w:rPr>
              <w:t>ate load conditions.</w:t>
            </w:r>
          </w:p>
        </w:tc>
        <w:tc>
          <w:tcPr>
            <w:tcW w:w="654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5133A2">
        <w:trPr>
          <w:trHeight w:val="432"/>
        </w:trPr>
        <w:tc>
          <w:tcPr>
            <w:tcW w:w="8129" w:type="dxa"/>
            <w:vAlign w:val="center"/>
          </w:tcPr>
          <w:p w:rsidR="00C87527" w:rsidRPr="000A3C39" w:rsidRDefault="00C87527" w:rsidP="00AE4A1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40"/>
            </w:pPr>
            <w:r w:rsidRPr="000A3C39">
              <w:t>Considerable response time to high volume processing or high load conditions.</w:t>
            </w:r>
          </w:p>
        </w:tc>
        <w:tc>
          <w:tcPr>
            <w:tcW w:w="654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5133A2">
        <w:trPr>
          <w:trHeight w:val="432"/>
        </w:trPr>
        <w:tc>
          <w:tcPr>
            <w:tcW w:w="8129" w:type="dxa"/>
            <w:vAlign w:val="center"/>
          </w:tcPr>
          <w:p w:rsidR="00C87527" w:rsidRPr="000A3C39" w:rsidRDefault="00C87527" w:rsidP="00327ED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540"/>
            </w:pPr>
            <w:r w:rsidRPr="000A3C39">
              <w:t>Provide sufficient time for operation timeout sessions.</w:t>
            </w:r>
          </w:p>
        </w:tc>
        <w:tc>
          <w:tcPr>
            <w:tcW w:w="654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C87527" w:rsidRPr="000A3C39" w:rsidRDefault="00C87527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0A3C39" w:rsidRPr="000A3C39" w:rsidTr="005133A2">
        <w:trPr>
          <w:trHeight w:val="440"/>
        </w:trPr>
        <w:tc>
          <w:tcPr>
            <w:tcW w:w="8129" w:type="dxa"/>
            <w:vAlign w:val="center"/>
          </w:tcPr>
          <w:p w:rsidR="00FB3107" w:rsidRPr="000A3C39" w:rsidRDefault="00FB3107" w:rsidP="00EA2133">
            <w:pPr>
              <w:rPr>
                <w:rStyle w:val="Emphasis"/>
                <w:rFonts w:asciiTheme="minorHAnsi" w:hAnsiTheme="minorHAnsi"/>
                <w:b/>
                <w:i w:val="0"/>
              </w:rPr>
            </w:pPr>
            <w:r w:rsidRPr="000A3C39">
              <w:rPr>
                <w:rStyle w:val="Emphasis"/>
                <w:rFonts w:asciiTheme="minorHAnsi" w:hAnsiTheme="minorHAnsi"/>
                <w:b/>
                <w:i w:val="0"/>
              </w:rPr>
              <w:t>C. RELIABILITY</w:t>
            </w:r>
          </w:p>
        </w:tc>
        <w:tc>
          <w:tcPr>
            <w:tcW w:w="654" w:type="dxa"/>
            <w:vAlign w:val="center"/>
          </w:tcPr>
          <w:p w:rsidR="00FB3107" w:rsidRPr="000A3C39" w:rsidRDefault="00FB310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568" w:type="dxa"/>
            <w:vAlign w:val="center"/>
          </w:tcPr>
          <w:p w:rsidR="00FB3107" w:rsidRPr="000A3C39" w:rsidRDefault="00FB310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612" w:type="dxa"/>
            <w:vAlign w:val="center"/>
          </w:tcPr>
          <w:p w:rsidR="00FB3107" w:rsidRPr="000A3C39" w:rsidRDefault="00FB3107" w:rsidP="005133A2">
            <w:pPr>
              <w:jc w:val="center"/>
              <w:rPr>
                <w:rFonts w:asciiTheme="minorHAnsi" w:hAnsiTheme="minorHAnsi"/>
                <w:b/>
              </w:rPr>
            </w:pPr>
            <w:r w:rsidRPr="000A3C39">
              <w:rPr>
                <w:rFonts w:asciiTheme="minorHAnsi" w:hAnsiTheme="minorHAnsi"/>
                <w:b/>
              </w:rPr>
              <w:t>N.A</w:t>
            </w:r>
            <w:r w:rsidR="00CF12B7">
              <w:rPr>
                <w:rFonts w:asciiTheme="minorHAnsi" w:hAnsiTheme="minorHAnsi"/>
                <w:b/>
              </w:rPr>
              <w:t>.</w:t>
            </w:r>
          </w:p>
        </w:tc>
      </w:tr>
      <w:tr w:rsidR="000A3C39" w:rsidRPr="000A3C39" w:rsidTr="005133A2">
        <w:trPr>
          <w:trHeight w:val="452"/>
        </w:trPr>
        <w:tc>
          <w:tcPr>
            <w:tcW w:w="8129" w:type="dxa"/>
            <w:vAlign w:val="center"/>
          </w:tcPr>
          <w:p w:rsidR="00FB3107" w:rsidRPr="000A3C39" w:rsidRDefault="00FB3107" w:rsidP="00EA21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0"/>
            </w:pPr>
            <w:r w:rsidRPr="000A3C39">
              <w:t>Detects different error situations and display proper validation error message.</w:t>
            </w:r>
          </w:p>
        </w:tc>
        <w:tc>
          <w:tcPr>
            <w:tcW w:w="654" w:type="dxa"/>
            <w:vAlign w:val="center"/>
          </w:tcPr>
          <w:p w:rsidR="00FB3107" w:rsidRPr="000A3C39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FB3107" w:rsidRPr="000A3C39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FB3107" w:rsidRPr="000A3C39" w:rsidRDefault="00FB310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0A3C39" w:rsidTr="005133A2">
        <w:trPr>
          <w:trHeight w:val="443"/>
        </w:trPr>
        <w:tc>
          <w:tcPr>
            <w:tcW w:w="8129" w:type="dxa"/>
            <w:vAlign w:val="center"/>
          </w:tcPr>
          <w:p w:rsidR="00FB3107" w:rsidRPr="000A3C39" w:rsidRDefault="00FB3107" w:rsidP="00EA21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0"/>
            </w:pPr>
            <w:r w:rsidRPr="000A3C39">
              <w:rPr>
                <w:rFonts w:eastAsia="Times New Roman" w:cs="Arial"/>
                <w:lang w:eastAsia="en-PH"/>
              </w:rPr>
              <w:t>Provide correct file paths for upload/download files.</w:t>
            </w:r>
          </w:p>
        </w:tc>
        <w:tc>
          <w:tcPr>
            <w:tcW w:w="654" w:type="dxa"/>
            <w:vAlign w:val="center"/>
          </w:tcPr>
          <w:p w:rsidR="00FB3107" w:rsidRPr="000A3C39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FB3107" w:rsidRPr="000A3C39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FB3107" w:rsidRPr="000A3C39" w:rsidRDefault="00FB310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C17525" w:rsidTr="005133A2">
        <w:trPr>
          <w:trHeight w:val="443"/>
        </w:trPr>
        <w:tc>
          <w:tcPr>
            <w:tcW w:w="8129" w:type="dxa"/>
            <w:vAlign w:val="center"/>
          </w:tcPr>
          <w:p w:rsidR="00FB3107" w:rsidRPr="00E652B3" w:rsidRDefault="00155A38" w:rsidP="00155A3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0"/>
            </w:pPr>
            <w:r w:rsidRPr="00E652B3">
              <w:t xml:space="preserve">Generate </w:t>
            </w:r>
            <w:r w:rsidR="00FB3107" w:rsidRPr="00E652B3">
              <w:t>expected output/reports as needed</w:t>
            </w:r>
            <w:r w:rsidRPr="00E652B3">
              <w:t>.</w:t>
            </w:r>
          </w:p>
        </w:tc>
        <w:tc>
          <w:tcPr>
            <w:tcW w:w="654" w:type="dxa"/>
            <w:vAlign w:val="center"/>
          </w:tcPr>
          <w:p w:rsidR="00FB3107" w:rsidRPr="00E652B3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FB3107" w:rsidRPr="00E652B3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FB3107" w:rsidRPr="00E652B3" w:rsidRDefault="00FB310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0A3C39" w:rsidRPr="00C17525" w:rsidTr="005133A2">
        <w:trPr>
          <w:trHeight w:val="440"/>
        </w:trPr>
        <w:tc>
          <w:tcPr>
            <w:tcW w:w="8129" w:type="dxa"/>
            <w:vAlign w:val="center"/>
          </w:tcPr>
          <w:p w:rsidR="00FB3107" w:rsidRPr="00E652B3" w:rsidRDefault="00FB3107" w:rsidP="00EA213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40"/>
            </w:pPr>
            <w:r w:rsidRPr="00E652B3">
              <w:rPr>
                <w:rFonts w:cs="Arial"/>
                <w:lang w:eastAsia="en-PH"/>
              </w:rPr>
              <w:t xml:space="preserve">Implement access </w:t>
            </w:r>
            <w:r w:rsidRPr="00E652B3">
              <w:rPr>
                <w:rFonts w:eastAsia="Times New Roman" w:cs="Arial"/>
                <w:lang w:eastAsia="en-PH"/>
              </w:rPr>
              <w:t xml:space="preserve">privileges </w:t>
            </w:r>
            <w:r w:rsidRPr="00E652B3">
              <w:rPr>
                <w:rFonts w:cs="Arial"/>
                <w:lang w:eastAsia="en-PH"/>
              </w:rPr>
              <w:t>cor</w:t>
            </w:r>
            <w:r w:rsidRPr="00E652B3">
              <w:rPr>
                <w:rFonts w:eastAsia="Times New Roman" w:cs="Arial"/>
                <w:lang w:eastAsia="en-PH"/>
              </w:rPr>
              <w:t>rectly.</w:t>
            </w:r>
          </w:p>
        </w:tc>
        <w:tc>
          <w:tcPr>
            <w:tcW w:w="654" w:type="dxa"/>
            <w:vAlign w:val="center"/>
          </w:tcPr>
          <w:p w:rsidR="00FB3107" w:rsidRPr="00E652B3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FB3107" w:rsidRPr="00E652B3" w:rsidRDefault="00FB3107" w:rsidP="005133A2">
            <w:pPr>
              <w:ind w:left="540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FB3107" w:rsidRPr="00E652B3" w:rsidRDefault="00FB3107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F621CD">
        <w:trPr>
          <w:trHeight w:val="413"/>
        </w:trPr>
        <w:tc>
          <w:tcPr>
            <w:tcW w:w="9963" w:type="dxa"/>
            <w:gridSpan w:val="4"/>
          </w:tcPr>
          <w:p w:rsidR="00B1799E" w:rsidRPr="00B1799E" w:rsidRDefault="00B1799E" w:rsidP="00B1799E">
            <w:pPr>
              <w:spacing w:before="120" w:after="120"/>
              <w:rPr>
                <w:rStyle w:val="SubtleEmphasis"/>
              </w:rPr>
            </w:pPr>
            <w:r w:rsidRPr="008B372B">
              <w:rPr>
                <w:rStyle w:val="SubtleEmphasis"/>
                <w:rFonts w:asciiTheme="minorHAnsi" w:hAnsiTheme="minorHAnsi"/>
                <w:i w:val="0"/>
                <w:color w:val="000000" w:themeColor="text1"/>
              </w:rPr>
              <w:lastRenderedPageBreak/>
              <w:t>Check the appropriate box for each item:</w:t>
            </w:r>
          </w:p>
        </w:tc>
      </w:tr>
      <w:tr w:rsidR="00B1799E" w:rsidRPr="00C17525" w:rsidTr="005133A2">
        <w:trPr>
          <w:trHeight w:val="413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rPr>
                <w:rStyle w:val="Emphasis"/>
                <w:rFonts w:asciiTheme="minorHAnsi" w:hAnsiTheme="minorHAnsi"/>
                <w:b/>
                <w:i w:val="0"/>
              </w:rPr>
            </w:pPr>
            <w:r w:rsidRPr="00E652B3">
              <w:rPr>
                <w:rStyle w:val="Emphasis"/>
                <w:rFonts w:asciiTheme="minorHAnsi" w:hAnsiTheme="minorHAnsi"/>
                <w:b/>
                <w:i w:val="0"/>
              </w:rPr>
              <w:t>D. USER FRIENDLINESS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Style w:val="Emphasis"/>
                <w:rFonts w:asciiTheme="minorHAnsi" w:hAnsiTheme="minorHAnsi"/>
                <w:b/>
                <w:i w:val="0"/>
              </w:rPr>
            </w:pPr>
            <w:r w:rsidRPr="00E652B3">
              <w:rPr>
                <w:rStyle w:val="Emphasis"/>
                <w:rFonts w:asciiTheme="minorHAnsi" w:hAnsiTheme="minorHAnsi"/>
                <w:b/>
                <w:i w:val="0"/>
              </w:rPr>
              <w:t>Yes</w:t>
            </w: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Style w:val="Emphasis"/>
                <w:rFonts w:asciiTheme="minorHAnsi" w:hAnsiTheme="minorHAnsi"/>
                <w:b/>
                <w:i w:val="0"/>
              </w:rPr>
            </w:pPr>
            <w:r w:rsidRPr="00E652B3">
              <w:rPr>
                <w:rStyle w:val="Emphasis"/>
                <w:rFonts w:asciiTheme="minorHAnsi" w:hAnsiTheme="minorHAnsi"/>
                <w:b/>
                <w:i w:val="0"/>
              </w:rPr>
              <w:t>No</w:t>
            </w: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b/>
              </w:rPr>
            </w:pPr>
            <w:r w:rsidRPr="00E652B3">
              <w:rPr>
                <w:rFonts w:asciiTheme="minorHAnsi" w:hAnsiTheme="minorHAnsi"/>
                <w:b/>
              </w:rPr>
              <w:t>N.A</w:t>
            </w: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eastAsia="Calibri" w:cs="Arial"/>
              </w:rPr>
              <w:t>Easy to navigate and use.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eastAsia="Calibri" w:cs="Arial"/>
              </w:rPr>
              <w:t>Graphical user interface and layouts are visually fair.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eastAsia="Calibri" w:cs="Arial"/>
              </w:rPr>
              <w:t>Texts and graphical representations are easy to understand.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Display proper labeled for input fields.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User can control pace and sequence and can exit from any screen.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User can easily and independently operate the program.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Display clear error message for invalid input and suggest allowable inputs.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cs="Arial"/>
                <w:lang w:eastAsia="en-PH"/>
              </w:rPr>
              <w:t>Display all pages with appropriate title.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Display appropriate format for text, numeric and date value.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cs="Arial"/>
                <w:lang w:eastAsia="en-PH"/>
              </w:rPr>
              <w:t xml:space="preserve">Display </w:t>
            </w:r>
            <w:r w:rsidRPr="00E652B3">
              <w:rPr>
                <w:rFonts w:eastAsia="Times New Roman" w:cs="Arial"/>
                <w:lang w:eastAsia="en-PH"/>
              </w:rPr>
              <w:t xml:space="preserve">text </w:t>
            </w:r>
            <w:r w:rsidRPr="00E652B3">
              <w:rPr>
                <w:rFonts w:cs="Arial"/>
                <w:lang w:eastAsia="en-PH"/>
              </w:rPr>
              <w:t>with no miss</w:t>
            </w:r>
            <w:r w:rsidRPr="00E652B3">
              <w:rPr>
                <w:rFonts w:eastAsia="Times New Roman" w:cs="Arial"/>
                <w:lang w:eastAsia="en-PH"/>
              </w:rPr>
              <w:t>pell</w:t>
            </w:r>
            <w:r w:rsidRPr="00E652B3">
              <w:rPr>
                <w:rFonts w:cs="Arial"/>
                <w:lang w:eastAsia="en-PH"/>
              </w:rPr>
              <w:t>ed</w:t>
            </w:r>
            <w:r w:rsidRPr="00E652B3">
              <w:rPr>
                <w:rFonts w:eastAsia="Times New Roman" w:cs="Arial"/>
                <w:lang w:eastAsia="en-PH"/>
              </w:rPr>
              <w:t>/grammatical errors.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rPr>
                <w:rFonts w:cs="Arial"/>
                <w:lang w:eastAsia="en-PH"/>
              </w:rPr>
              <w:t xml:space="preserve">Set focus/highlight specific </w:t>
            </w:r>
            <w:r w:rsidRPr="00E652B3">
              <w:rPr>
                <w:rFonts w:eastAsia="Times New Roman" w:cs="Arial"/>
                <w:lang w:eastAsia="en-PH"/>
              </w:rPr>
              <w:t xml:space="preserve">fields </w:t>
            </w:r>
            <w:r w:rsidRPr="00E652B3">
              <w:rPr>
                <w:rFonts w:cs="Arial"/>
                <w:lang w:eastAsia="en-PH"/>
              </w:rPr>
              <w:t>for incorrect inputs.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  <w:rPr>
                <w:rFonts w:cs="Arial"/>
                <w:lang w:eastAsia="en-PH"/>
              </w:rPr>
            </w:pPr>
            <w:r w:rsidRPr="00E652B3">
              <w:rPr>
                <w:rFonts w:eastAsia="Times New Roman" w:cs="Arial"/>
                <w:lang w:eastAsia="en-PH"/>
              </w:rPr>
              <w:t xml:space="preserve">Disabled fields/button </w:t>
            </w:r>
            <w:r w:rsidRPr="00E652B3">
              <w:rPr>
                <w:rFonts w:cs="Arial"/>
                <w:lang w:eastAsia="en-PH"/>
              </w:rPr>
              <w:t>(greyed out) when necessary.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Display appropriate message to add, edit, delete and save operations.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Simple and easy to understand menus and navigations.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5133A2">
        <w:trPr>
          <w:trHeight w:val="576"/>
        </w:trPr>
        <w:tc>
          <w:tcPr>
            <w:tcW w:w="8129" w:type="dxa"/>
            <w:vAlign w:val="center"/>
          </w:tcPr>
          <w:p w:rsidR="00B1799E" w:rsidRPr="00E652B3" w:rsidRDefault="00B1799E" w:rsidP="00B179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540"/>
            </w:pPr>
            <w:r w:rsidRPr="00E652B3">
              <w:t>Simple and easy to follow/understand user’s manual.</w:t>
            </w:r>
          </w:p>
        </w:tc>
        <w:tc>
          <w:tcPr>
            <w:tcW w:w="654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568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  <w:tc>
          <w:tcPr>
            <w:tcW w:w="612" w:type="dxa"/>
            <w:vAlign w:val="center"/>
          </w:tcPr>
          <w:p w:rsidR="00B1799E" w:rsidRPr="00E652B3" w:rsidRDefault="00B1799E" w:rsidP="005133A2">
            <w:pPr>
              <w:jc w:val="center"/>
              <w:rPr>
                <w:rFonts w:asciiTheme="minorHAnsi" w:hAnsiTheme="minorHAnsi"/>
                <w:noProof/>
                <w:lang w:val="en-PH" w:eastAsia="en-PH"/>
              </w:rPr>
            </w:pPr>
          </w:p>
        </w:tc>
      </w:tr>
      <w:tr w:rsidR="00B1799E" w:rsidRPr="00C17525" w:rsidTr="008922F9">
        <w:trPr>
          <w:trHeight w:val="512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/>
              </w:rPr>
            </w:pPr>
            <w:r w:rsidRPr="00E652B3">
              <w:rPr>
                <w:rFonts w:asciiTheme="minorHAnsi" w:hAnsiTheme="minorHAnsi"/>
                <w:b/>
              </w:rPr>
              <w:t>Comments/Recommendations:</w:t>
            </w:r>
          </w:p>
        </w:tc>
      </w:tr>
      <w:tr w:rsidR="00B1799E" w:rsidRPr="00C17525" w:rsidTr="007133DF">
        <w:trPr>
          <w:trHeight w:val="576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/>
              </w:rPr>
            </w:pPr>
          </w:p>
        </w:tc>
      </w:tr>
      <w:tr w:rsidR="00B1799E" w:rsidRPr="00C17525" w:rsidTr="000850AA">
        <w:trPr>
          <w:trHeight w:val="576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/>
              </w:rPr>
            </w:pPr>
          </w:p>
        </w:tc>
      </w:tr>
      <w:tr w:rsidR="00B1799E" w:rsidRPr="00C17525" w:rsidTr="008922F9">
        <w:trPr>
          <w:trHeight w:val="557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/>
              </w:rPr>
            </w:pPr>
          </w:p>
        </w:tc>
      </w:tr>
      <w:tr w:rsidR="00B1799E" w:rsidRPr="00C17525" w:rsidTr="008922F9">
        <w:trPr>
          <w:trHeight w:val="530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/>
              </w:rPr>
            </w:pPr>
          </w:p>
        </w:tc>
      </w:tr>
      <w:tr w:rsidR="00B1799E" w:rsidRPr="00C17525" w:rsidTr="008922F9">
        <w:trPr>
          <w:trHeight w:val="530"/>
        </w:trPr>
        <w:tc>
          <w:tcPr>
            <w:tcW w:w="9963" w:type="dxa"/>
            <w:gridSpan w:val="4"/>
            <w:vAlign w:val="center"/>
          </w:tcPr>
          <w:p w:rsidR="00B1799E" w:rsidRPr="00E652B3" w:rsidRDefault="00B1799E" w:rsidP="00B1799E">
            <w:pPr>
              <w:rPr>
                <w:rFonts w:asciiTheme="minorHAnsi" w:hAnsiTheme="minorHAnsi" w:cs="Arial"/>
                <w:lang w:eastAsia="en-PH"/>
              </w:rPr>
            </w:pPr>
          </w:p>
        </w:tc>
      </w:tr>
      <w:tr w:rsidR="0080637F" w:rsidRPr="00C17525" w:rsidTr="003E3F2F">
        <w:trPr>
          <w:trHeight w:val="576"/>
        </w:trPr>
        <w:tc>
          <w:tcPr>
            <w:tcW w:w="9963" w:type="dxa"/>
            <w:gridSpan w:val="4"/>
            <w:vAlign w:val="center"/>
          </w:tcPr>
          <w:p w:rsidR="0080637F" w:rsidRPr="00E652B3" w:rsidRDefault="0080637F" w:rsidP="00B1799E">
            <w:pPr>
              <w:rPr>
                <w:rFonts w:asciiTheme="minorHAnsi" w:hAnsiTheme="minorHAnsi" w:cs="Arial"/>
                <w:lang w:eastAsia="en-PH"/>
              </w:rPr>
            </w:pPr>
          </w:p>
        </w:tc>
      </w:tr>
    </w:tbl>
    <w:p w:rsidR="00CD25A5" w:rsidRPr="00C17525" w:rsidRDefault="00CD25A5" w:rsidP="009D73E9">
      <w:pPr>
        <w:rPr>
          <w:sz w:val="24"/>
          <w:szCs w:val="24"/>
        </w:rPr>
      </w:pPr>
    </w:p>
    <w:sectPr w:rsidR="00CD25A5" w:rsidRPr="00C17525" w:rsidSect="00B87BFB">
      <w:footerReference w:type="default" r:id="rId8"/>
      <w:headerReference w:type="first" r:id="rId9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71" w:rsidRDefault="00AA6271" w:rsidP="007E44B6">
      <w:r>
        <w:separator/>
      </w:r>
    </w:p>
  </w:endnote>
  <w:endnote w:type="continuationSeparator" w:id="0">
    <w:p w:rsidR="00AA6271" w:rsidRDefault="00AA6271" w:rsidP="007E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A55" w:rsidRPr="005F2A55" w:rsidRDefault="005F2A55">
    <w:pPr>
      <w:tabs>
        <w:tab w:val="center" w:pos="4550"/>
        <w:tab w:val="left" w:pos="5818"/>
      </w:tabs>
      <w:ind w:right="260"/>
      <w:jc w:val="right"/>
      <w:rPr>
        <w:rFonts w:ascii="Century Gothic" w:hAnsi="Century Gothic"/>
        <w:color w:val="0F243E" w:themeColor="text2" w:themeShade="80"/>
        <w:sz w:val="16"/>
        <w:szCs w:val="24"/>
      </w:rPr>
    </w:pPr>
    <w:r w:rsidRPr="005F2A55">
      <w:rPr>
        <w:rFonts w:ascii="Century Gothic" w:hAnsi="Century Gothic"/>
        <w:color w:val="548DD4" w:themeColor="text2" w:themeTint="99"/>
        <w:spacing w:val="60"/>
        <w:sz w:val="16"/>
        <w:szCs w:val="24"/>
      </w:rPr>
      <w:t>Page</w:t>
    </w:r>
    <w:r w:rsidRPr="005F2A55">
      <w:rPr>
        <w:rFonts w:ascii="Century Gothic" w:hAnsi="Century Gothic"/>
        <w:color w:val="548DD4" w:themeColor="text2" w:themeTint="99"/>
        <w:sz w:val="16"/>
        <w:szCs w:val="24"/>
      </w:rPr>
      <w:t xml:space="preserve"> </w: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begin"/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instrText xml:space="preserve"> PAGE   \* MERGEFORMAT </w:instrTex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separate"/>
    </w:r>
    <w:r w:rsidR="00226680">
      <w:rPr>
        <w:rFonts w:ascii="Century Gothic" w:hAnsi="Century Gothic"/>
        <w:noProof/>
        <w:color w:val="17365D" w:themeColor="text2" w:themeShade="BF"/>
        <w:sz w:val="16"/>
        <w:szCs w:val="24"/>
      </w:rPr>
      <w:t>2</w: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end"/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t xml:space="preserve"> | </w: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begin"/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instrText xml:space="preserve"> NUMPAGES  \* Arabic  \* MERGEFORMAT </w:instrTex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separate"/>
    </w:r>
    <w:r w:rsidR="00226680">
      <w:rPr>
        <w:rFonts w:ascii="Century Gothic" w:hAnsi="Century Gothic"/>
        <w:noProof/>
        <w:color w:val="17365D" w:themeColor="text2" w:themeShade="BF"/>
        <w:sz w:val="16"/>
        <w:szCs w:val="24"/>
      </w:rPr>
      <w:t>2</w:t>
    </w:r>
    <w:r w:rsidRPr="005F2A55">
      <w:rPr>
        <w:rFonts w:ascii="Century Gothic" w:hAnsi="Century Gothic"/>
        <w:color w:val="17365D" w:themeColor="text2" w:themeShade="BF"/>
        <w:sz w:val="16"/>
        <w:szCs w:val="24"/>
      </w:rPr>
      <w:fldChar w:fldCharType="end"/>
    </w:r>
  </w:p>
  <w:p w:rsidR="005F2A55" w:rsidRDefault="005F2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71" w:rsidRDefault="00AA6271" w:rsidP="007E44B6">
      <w:r>
        <w:separator/>
      </w:r>
    </w:p>
  </w:footnote>
  <w:footnote w:type="continuationSeparator" w:id="0">
    <w:p w:rsidR="00AA6271" w:rsidRDefault="00AA6271" w:rsidP="007E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88"/>
      <w:gridCol w:w="2561"/>
      <w:gridCol w:w="3117"/>
      <w:gridCol w:w="352"/>
      <w:gridCol w:w="1934"/>
    </w:tblGrid>
    <w:tr w:rsidR="00B87BFB" w:rsidTr="00C57D7E">
      <w:trPr>
        <w:trHeight w:val="1919"/>
      </w:trPr>
      <w:tc>
        <w:tcPr>
          <w:tcW w:w="2088" w:type="dxa"/>
        </w:tcPr>
        <w:p w:rsidR="00B87BFB" w:rsidRDefault="00B87BFB" w:rsidP="00B87BFB">
          <w:pPr>
            <w:pStyle w:val="Header"/>
            <w:jc w:val="center"/>
          </w:pPr>
          <w:r>
            <w:rPr>
              <w:noProof/>
              <w:lang w:eastAsia="en-PH"/>
            </w:rPr>
            <w:drawing>
              <wp:inline distT="0" distB="0" distL="0" distR="0" wp14:anchorId="56CC8C16" wp14:editId="00271697">
                <wp:extent cx="1276985" cy="1178560"/>
                <wp:effectExtent l="0" t="0" r="0" b="0"/>
                <wp:docPr id="2" name="Picture 2" descr="NIA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A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1178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gridSpan w:val="3"/>
          <w:vAlign w:val="center"/>
        </w:tcPr>
        <w:p w:rsidR="00B87BFB" w:rsidRPr="007E44B6" w:rsidRDefault="00B87BFB" w:rsidP="00B87BFB">
          <w:pPr>
            <w:pStyle w:val="Header"/>
            <w:jc w:val="center"/>
            <w:rPr>
              <w:rFonts w:ascii="Times New Roman" w:hAnsi="Times New Roman" w:cs="Times New Roman"/>
            </w:rPr>
          </w:pPr>
          <w:r w:rsidRPr="007E44B6">
            <w:rPr>
              <w:rFonts w:ascii="Times New Roman" w:hAnsi="Times New Roman" w:cs="Times New Roman"/>
            </w:rPr>
            <w:t>Republika ng Pilipinas</w:t>
          </w:r>
        </w:p>
        <w:p w:rsidR="00B87BFB" w:rsidRPr="007E44B6" w:rsidRDefault="00B87BFB" w:rsidP="00B87BFB">
          <w:pPr>
            <w:pStyle w:val="Header"/>
            <w:jc w:val="center"/>
            <w:rPr>
              <w:rFonts w:ascii="Mistral" w:hAnsi="Mistral"/>
              <w:sz w:val="44"/>
              <w:szCs w:val="44"/>
            </w:rPr>
          </w:pPr>
          <w:r w:rsidRPr="007E44B6">
            <w:rPr>
              <w:rFonts w:ascii="Mistral" w:hAnsi="Mistral"/>
              <w:sz w:val="44"/>
              <w:szCs w:val="44"/>
            </w:rPr>
            <w:t>National Irrigation Administration</w:t>
          </w:r>
        </w:p>
        <w:p w:rsidR="00B87BFB" w:rsidRPr="007E44B6" w:rsidRDefault="00B87BFB" w:rsidP="00B87BFB">
          <w:pPr>
            <w:pStyle w:val="Header"/>
            <w:jc w:val="center"/>
            <w:rPr>
              <w:rFonts w:ascii="Arial Rounded MT Bold" w:hAnsi="Arial Rounded MT Bold"/>
            </w:rPr>
          </w:pPr>
          <w:r w:rsidRPr="007E44B6">
            <w:rPr>
              <w:rFonts w:ascii="Arial Rounded MT Bold" w:hAnsi="Arial Rounded MT Bold"/>
            </w:rPr>
            <w:t>(Pambansang Pangasiwaan ng Patubig)</w:t>
          </w:r>
        </w:p>
        <w:p w:rsidR="00B87BFB" w:rsidRPr="007E44B6" w:rsidRDefault="00B87BFB" w:rsidP="00B87BFB">
          <w:pPr>
            <w:pStyle w:val="Header"/>
            <w:jc w:val="center"/>
            <w:rPr>
              <w:rFonts w:ascii="Book Antiqua" w:hAnsi="Book Antiqua"/>
              <w:sz w:val="18"/>
              <w:szCs w:val="18"/>
            </w:rPr>
          </w:pPr>
          <w:r w:rsidRPr="007E44B6">
            <w:rPr>
              <w:rFonts w:ascii="Book Antiqua" w:hAnsi="Book Antiqua"/>
              <w:sz w:val="18"/>
              <w:szCs w:val="18"/>
            </w:rPr>
            <w:t>Lungsod ng Quezon</w:t>
          </w:r>
        </w:p>
      </w:tc>
      <w:tc>
        <w:tcPr>
          <w:tcW w:w="1934" w:type="dxa"/>
        </w:tcPr>
        <w:p w:rsidR="00B87BFB" w:rsidRPr="007E44B6" w:rsidRDefault="00B87BFB" w:rsidP="00B87BFB">
          <w:pPr>
            <w:pStyle w:val="Header"/>
            <w:jc w:val="center"/>
            <w:rPr>
              <w:rFonts w:ascii="Book Antiqua" w:hAnsi="Book Antiqua"/>
              <w:sz w:val="18"/>
              <w:szCs w:val="18"/>
            </w:rPr>
          </w:pPr>
        </w:p>
      </w:tc>
    </w:tr>
    <w:tr w:rsidR="00B87BFB" w:rsidRPr="001C6D51" w:rsidTr="00C57D7E">
      <w:trPr>
        <w:trHeight w:val="144"/>
      </w:trPr>
      <w:tc>
        <w:tcPr>
          <w:tcW w:w="10052" w:type="dxa"/>
          <w:gridSpan w:val="5"/>
        </w:tcPr>
        <w:p w:rsidR="00B87BFB" w:rsidRPr="001C6D51" w:rsidRDefault="00B87BFB" w:rsidP="00B87BFB">
          <w:pPr>
            <w:pStyle w:val="Header"/>
            <w:rPr>
              <w:sz w:val="8"/>
            </w:rPr>
          </w:pPr>
        </w:p>
      </w:tc>
    </w:tr>
    <w:tr w:rsidR="00B87BFB" w:rsidTr="00C57D7E">
      <w:trPr>
        <w:trHeight w:val="764"/>
      </w:trPr>
      <w:tc>
        <w:tcPr>
          <w:tcW w:w="4649" w:type="dxa"/>
          <w:gridSpan w:val="2"/>
        </w:tcPr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>Office Address:    National Government Center</w:t>
          </w:r>
        </w:p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 xml:space="preserve">                             </w:t>
          </w:r>
          <w:r>
            <w:rPr>
              <w:rFonts w:cs="Arial"/>
              <w:sz w:val="16"/>
              <w:szCs w:val="16"/>
            </w:rPr>
            <w:t xml:space="preserve">  </w:t>
          </w:r>
          <w:r w:rsidRPr="007E44B6">
            <w:rPr>
              <w:rFonts w:cs="Arial"/>
              <w:sz w:val="16"/>
              <w:szCs w:val="16"/>
            </w:rPr>
            <w:t>EDSA, Diliman, Quezon City, Philippines</w:t>
          </w:r>
        </w:p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>Telep</w:t>
          </w:r>
          <w:r>
            <w:rPr>
              <w:rFonts w:cs="Arial"/>
              <w:sz w:val="16"/>
              <w:szCs w:val="16"/>
            </w:rPr>
            <w:t>h</w:t>
          </w:r>
          <w:r w:rsidRPr="007E44B6">
            <w:rPr>
              <w:rFonts w:cs="Arial"/>
              <w:sz w:val="16"/>
              <w:szCs w:val="16"/>
            </w:rPr>
            <w:t xml:space="preserve">one Nos.: </w:t>
          </w:r>
          <w:r>
            <w:rPr>
              <w:rFonts w:cs="Arial"/>
              <w:sz w:val="16"/>
              <w:szCs w:val="16"/>
            </w:rPr>
            <w:t xml:space="preserve"> </w:t>
          </w:r>
          <w:r w:rsidRPr="007E44B6">
            <w:rPr>
              <w:rFonts w:cs="Arial"/>
              <w:sz w:val="16"/>
              <w:szCs w:val="16"/>
            </w:rPr>
            <w:t>(02) 929-6071 to 78</w:t>
          </w:r>
        </w:p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 xml:space="preserve">Website: </w:t>
          </w:r>
          <w:r>
            <w:rPr>
              <w:rFonts w:cs="Arial"/>
              <w:sz w:val="16"/>
              <w:szCs w:val="16"/>
            </w:rPr>
            <w:t xml:space="preserve">              </w:t>
          </w:r>
          <w:r w:rsidRPr="007E44B6">
            <w:rPr>
              <w:rFonts w:cs="Arial"/>
              <w:sz w:val="16"/>
              <w:szCs w:val="16"/>
            </w:rPr>
            <w:t>www.nia.gov.ph</w:t>
          </w:r>
        </w:p>
      </w:tc>
      <w:tc>
        <w:tcPr>
          <w:tcW w:w="3117" w:type="dxa"/>
        </w:tcPr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</w:p>
      </w:tc>
      <w:tc>
        <w:tcPr>
          <w:tcW w:w="2286" w:type="dxa"/>
          <w:gridSpan w:val="2"/>
        </w:tcPr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>Telefax No. (632) 928-9343</w:t>
          </w:r>
        </w:p>
        <w:p w:rsidR="00B87BFB" w:rsidRPr="007E44B6" w:rsidRDefault="00B87BFB" w:rsidP="00B87BFB">
          <w:pPr>
            <w:pStyle w:val="Header"/>
            <w:rPr>
              <w:rFonts w:cs="Arial"/>
              <w:sz w:val="16"/>
              <w:szCs w:val="16"/>
            </w:rPr>
          </w:pPr>
          <w:r w:rsidRPr="007E44B6">
            <w:rPr>
              <w:rFonts w:cs="Arial"/>
              <w:sz w:val="16"/>
              <w:szCs w:val="16"/>
            </w:rPr>
            <w:t>TIN No. 000-916-415</w:t>
          </w:r>
        </w:p>
      </w:tc>
    </w:tr>
    <w:tr w:rsidR="00B87BFB" w:rsidRPr="001C6D51" w:rsidTr="00C57D7E">
      <w:trPr>
        <w:trHeight w:val="144"/>
      </w:trPr>
      <w:tc>
        <w:tcPr>
          <w:tcW w:w="10052" w:type="dxa"/>
          <w:gridSpan w:val="5"/>
        </w:tcPr>
        <w:p w:rsidR="00B87BFB" w:rsidRPr="001C6D51" w:rsidRDefault="00B87BFB" w:rsidP="00B87BFB">
          <w:pPr>
            <w:pStyle w:val="Header"/>
            <w:rPr>
              <w:sz w:val="8"/>
            </w:rPr>
          </w:pPr>
        </w:p>
      </w:tc>
    </w:tr>
  </w:tbl>
  <w:p w:rsidR="00B87BFB" w:rsidRDefault="00B87B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8D4"/>
    <w:multiLevelType w:val="hybridMultilevel"/>
    <w:tmpl w:val="4BA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F89"/>
    <w:multiLevelType w:val="hybridMultilevel"/>
    <w:tmpl w:val="E70A0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086E"/>
    <w:multiLevelType w:val="hybridMultilevel"/>
    <w:tmpl w:val="181E934A"/>
    <w:lvl w:ilvl="0" w:tplc="34090019">
      <w:start w:val="1"/>
      <w:numFmt w:val="low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5A6"/>
    <w:multiLevelType w:val="hybridMultilevel"/>
    <w:tmpl w:val="8F70250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413C"/>
    <w:multiLevelType w:val="hybridMultilevel"/>
    <w:tmpl w:val="323A34C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DA"/>
    <w:multiLevelType w:val="multilevel"/>
    <w:tmpl w:val="9190C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AE833D8"/>
    <w:multiLevelType w:val="hybridMultilevel"/>
    <w:tmpl w:val="1DD035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46519"/>
    <w:multiLevelType w:val="hybridMultilevel"/>
    <w:tmpl w:val="4BA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562FB"/>
    <w:multiLevelType w:val="hybridMultilevel"/>
    <w:tmpl w:val="1C007290"/>
    <w:lvl w:ilvl="0" w:tplc="70C6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C93"/>
    <w:multiLevelType w:val="hybridMultilevel"/>
    <w:tmpl w:val="2AC29F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07504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FC353F"/>
    <w:multiLevelType w:val="hybridMultilevel"/>
    <w:tmpl w:val="E70A0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33BDE"/>
    <w:multiLevelType w:val="hybridMultilevel"/>
    <w:tmpl w:val="F89032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E4B76"/>
    <w:multiLevelType w:val="hybridMultilevel"/>
    <w:tmpl w:val="4BA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A5EBD"/>
    <w:multiLevelType w:val="hybridMultilevel"/>
    <w:tmpl w:val="A2BCB3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15D2F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CA301C"/>
    <w:multiLevelType w:val="hybridMultilevel"/>
    <w:tmpl w:val="E4F2D7A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B7C91"/>
    <w:multiLevelType w:val="hybridMultilevel"/>
    <w:tmpl w:val="C8F858B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53EFA"/>
    <w:multiLevelType w:val="hybridMultilevel"/>
    <w:tmpl w:val="4BA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84FA7"/>
    <w:multiLevelType w:val="hybridMultilevel"/>
    <w:tmpl w:val="11786D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D10CA"/>
    <w:multiLevelType w:val="hybridMultilevel"/>
    <w:tmpl w:val="9ACC05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A533F6"/>
    <w:multiLevelType w:val="hybridMultilevel"/>
    <w:tmpl w:val="20920B4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17AFC"/>
    <w:multiLevelType w:val="hybridMultilevel"/>
    <w:tmpl w:val="AD72877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E26C9"/>
    <w:multiLevelType w:val="hybridMultilevel"/>
    <w:tmpl w:val="4BA2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35752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3"/>
  </w:num>
  <w:num w:numId="5">
    <w:abstractNumId w:val="21"/>
  </w:num>
  <w:num w:numId="6">
    <w:abstractNumId w:val="14"/>
  </w:num>
  <w:num w:numId="7">
    <w:abstractNumId w:val="9"/>
  </w:num>
  <w:num w:numId="8">
    <w:abstractNumId w:val="6"/>
  </w:num>
  <w:num w:numId="9">
    <w:abstractNumId w:val="0"/>
  </w:num>
  <w:num w:numId="10">
    <w:abstractNumId w:val="23"/>
  </w:num>
  <w:num w:numId="11">
    <w:abstractNumId w:val="20"/>
  </w:num>
  <w:num w:numId="12">
    <w:abstractNumId w:val="13"/>
  </w:num>
  <w:num w:numId="13">
    <w:abstractNumId w:val="18"/>
  </w:num>
  <w:num w:numId="14">
    <w:abstractNumId w:val="7"/>
  </w:num>
  <w:num w:numId="15">
    <w:abstractNumId w:val="11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17"/>
  </w:num>
  <w:num w:numId="21">
    <w:abstractNumId w:val="22"/>
  </w:num>
  <w:num w:numId="22">
    <w:abstractNumId w:val="8"/>
  </w:num>
  <w:num w:numId="23">
    <w:abstractNumId w:val="5"/>
  </w:num>
  <w:num w:numId="24">
    <w:abstractNumId w:val="1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B6"/>
    <w:rsid w:val="000030EA"/>
    <w:rsid w:val="00004728"/>
    <w:rsid w:val="00006CCD"/>
    <w:rsid w:val="00011D64"/>
    <w:rsid w:val="0001406B"/>
    <w:rsid w:val="00033F3B"/>
    <w:rsid w:val="00040DDE"/>
    <w:rsid w:val="00047372"/>
    <w:rsid w:val="000521ED"/>
    <w:rsid w:val="0005631B"/>
    <w:rsid w:val="00062B9F"/>
    <w:rsid w:val="000630A9"/>
    <w:rsid w:val="0007222F"/>
    <w:rsid w:val="00077679"/>
    <w:rsid w:val="00093F3F"/>
    <w:rsid w:val="000A3C39"/>
    <w:rsid w:val="000A62C6"/>
    <w:rsid w:val="000B6DE7"/>
    <w:rsid w:val="000C369A"/>
    <w:rsid w:val="000C3777"/>
    <w:rsid w:val="000C5351"/>
    <w:rsid w:val="000E1F0B"/>
    <w:rsid w:val="00107E81"/>
    <w:rsid w:val="00111168"/>
    <w:rsid w:val="0011232F"/>
    <w:rsid w:val="00112348"/>
    <w:rsid w:val="0011723C"/>
    <w:rsid w:val="00123635"/>
    <w:rsid w:val="00127E24"/>
    <w:rsid w:val="001307A0"/>
    <w:rsid w:val="00131A5B"/>
    <w:rsid w:val="0013602D"/>
    <w:rsid w:val="001463F9"/>
    <w:rsid w:val="00152686"/>
    <w:rsid w:val="00155A38"/>
    <w:rsid w:val="00176295"/>
    <w:rsid w:val="001779F2"/>
    <w:rsid w:val="00180661"/>
    <w:rsid w:val="00186E6A"/>
    <w:rsid w:val="00191EFF"/>
    <w:rsid w:val="001B341C"/>
    <w:rsid w:val="001B5F77"/>
    <w:rsid w:val="001C6221"/>
    <w:rsid w:val="001C6D51"/>
    <w:rsid w:val="001D40DA"/>
    <w:rsid w:val="001D72AE"/>
    <w:rsid w:val="001E053C"/>
    <w:rsid w:val="001E3A6D"/>
    <w:rsid w:val="001F6192"/>
    <w:rsid w:val="001F71B6"/>
    <w:rsid w:val="001F7C8E"/>
    <w:rsid w:val="00200438"/>
    <w:rsid w:val="002122DE"/>
    <w:rsid w:val="002177DE"/>
    <w:rsid w:val="00220195"/>
    <w:rsid w:val="00220DF4"/>
    <w:rsid w:val="0022120E"/>
    <w:rsid w:val="00226680"/>
    <w:rsid w:val="00232ED0"/>
    <w:rsid w:val="002355E2"/>
    <w:rsid w:val="00243DC8"/>
    <w:rsid w:val="00252A96"/>
    <w:rsid w:val="00253190"/>
    <w:rsid w:val="0025608C"/>
    <w:rsid w:val="002600DA"/>
    <w:rsid w:val="00262EC6"/>
    <w:rsid w:val="00264773"/>
    <w:rsid w:val="002674CA"/>
    <w:rsid w:val="00270B97"/>
    <w:rsid w:val="00272047"/>
    <w:rsid w:val="00272412"/>
    <w:rsid w:val="00293194"/>
    <w:rsid w:val="002A2D4D"/>
    <w:rsid w:val="002B5660"/>
    <w:rsid w:val="002C3700"/>
    <w:rsid w:val="002D20DF"/>
    <w:rsid w:val="002D41B1"/>
    <w:rsid w:val="002E04E4"/>
    <w:rsid w:val="002E0B57"/>
    <w:rsid w:val="002E40AB"/>
    <w:rsid w:val="002E6AFE"/>
    <w:rsid w:val="002F7AEC"/>
    <w:rsid w:val="0030133C"/>
    <w:rsid w:val="003065B9"/>
    <w:rsid w:val="00327EDA"/>
    <w:rsid w:val="00333809"/>
    <w:rsid w:val="00337655"/>
    <w:rsid w:val="003411C0"/>
    <w:rsid w:val="00361902"/>
    <w:rsid w:val="00364A48"/>
    <w:rsid w:val="003652EB"/>
    <w:rsid w:val="003711DC"/>
    <w:rsid w:val="00372803"/>
    <w:rsid w:val="003728E7"/>
    <w:rsid w:val="00382BA4"/>
    <w:rsid w:val="0038383E"/>
    <w:rsid w:val="00391B43"/>
    <w:rsid w:val="00395929"/>
    <w:rsid w:val="003A2AE7"/>
    <w:rsid w:val="003A4569"/>
    <w:rsid w:val="003A63F5"/>
    <w:rsid w:val="003A6D66"/>
    <w:rsid w:val="003A7DCC"/>
    <w:rsid w:val="003B085D"/>
    <w:rsid w:val="003B2826"/>
    <w:rsid w:val="003B3B2C"/>
    <w:rsid w:val="003C2F17"/>
    <w:rsid w:val="003D1A24"/>
    <w:rsid w:val="003D3BC3"/>
    <w:rsid w:val="003F121C"/>
    <w:rsid w:val="003F1B8C"/>
    <w:rsid w:val="003F29D2"/>
    <w:rsid w:val="003F46A2"/>
    <w:rsid w:val="003F48A5"/>
    <w:rsid w:val="003F75EB"/>
    <w:rsid w:val="00402DB4"/>
    <w:rsid w:val="00404F29"/>
    <w:rsid w:val="00405398"/>
    <w:rsid w:val="00411F95"/>
    <w:rsid w:val="004170C6"/>
    <w:rsid w:val="0042453C"/>
    <w:rsid w:val="0042766F"/>
    <w:rsid w:val="0044130B"/>
    <w:rsid w:val="00444470"/>
    <w:rsid w:val="00446B7A"/>
    <w:rsid w:val="004600CF"/>
    <w:rsid w:val="0047606F"/>
    <w:rsid w:val="00483951"/>
    <w:rsid w:val="0048614B"/>
    <w:rsid w:val="00495743"/>
    <w:rsid w:val="00496D85"/>
    <w:rsid w:val="004A3215"/>
    <w:rsid w:val="004A3E3A"/>
    <w:rsid w:val="004C14B0"/>
    <w:rsid w:val="004C27D5"/>
    <w:rsid w:val="004C78E1"/>
    <w:rsid w:val="004C7C3F"/>
    <w:rsid w:val="004E0007"/>
    <w:rsid w:val="004E0B01"/>
    <w:rsid w:val="004E0F43"/>
    <w:rsid w:val="004E2233"/>
    <w:rsid w:val="004F12A0"/>
    <w:rsid w:val="004F66CB"/>
    <w:rsid w:val="00502512"/>
    <w:rsid w:val="00502BF5"/>
    <w:rsid w:val="00505193"/>
    <w:rsid w:val="005133A2"/>
    <w:rsid w:val="005207BB"/>
    <w:rsid w:val="00522729"/>
    <w:rsid w:val="00525AA8"/>
    <w:rsid w:val="00540539"/>
    <w:rsid w:val="0054354F"/>
    <w:rsid w:val="005469A5"/>
    <w:rsid w:val="00553399"/>
    <w:rsid w:val="00557E7B"/>
    <w:rsid w:val="005637AD"/>
    <w:rsid w:val="0057122D"/>
    <w:rsid w:val="0057253F"/>
    <w:rsid w:val="00573BB9"/>
    <w:rsid w:val="00575A49"/>
    <w:rsid w:val="00582782"/>
    <w:rsid w:val="0058392A"/>
    <w:rsid w:val="00587F9F"/>
    <w:rsid w:val="005902F8"/>
    <w:rsid w:val="00591FB3"/>
    <w:rsid w:val="005A43BB"/>
    <w:rsid w:val="005A48D6"/>
    <w:rsid w:val="005A59C2"/>
    <w:rsid w:val="005A7469"/>
    <w:rsid w:val="005C43D7"/>
    <w:rsid w:val="005D2E6D"/>
    <w:rsid w:val="005D5332"/>
    <w:rsid w:val="005D7C69"/>
    <w:rsid w:val="005E59B2"/>
    <w:rsid w:val="005F2A55"/>
    <w:rsid w:val="005F6256"/>
    <w:rsid w:val="005F6493"/>
    <w:rsid w:val="0061404A"/>
    <w:rsid w:val="0061589D"/>
    <w:rsid w:val="00622002"/>
    <w:rsid w:val="006237EC"/>
    <w:rsid w:val="006265B9"/>
    <w:rsid w:val="00636012"/>
    <w:rsid w:val="00661ABC"/>
    <w:rsid w:val="00692DE1"/>
    <w:rsid w:val="006931B6"/>
    <w:rsid w:val="00696576"/>
    <w:rsid w:val="0069736C"/>
    <w:rsid w:val="006A2965"/>
    <w:rsid w:val="006B7E9F"/>
    <w:rsid w:val="006C2BB7"/>
    <w:rsid w:val="006C5516"/>
    <w:rsid w:val="006D3923"/>
    <w:rsid w:val="006E39AA"/>
    <w:rsid w:val="006E4B96"/>
    <w:rsid w:val="006F2FCF"/>
    <w:rsid w:val="006F7D63"/>
    <w:rsid w:val="00705191"/>
    <w:rsid w:val="007106C4"/>
    <w:rsid w:val="00712F73"/>
    <w:rsid w:val="00714289"/>
    <w:rsid w:val="0072546B"/>
    <w:rsid w:val="00732442"/>
    <w:rsid w:val="00746B4E"/>
    <w:rsid w:val="00751083"/>
    <w:rsid w:val="00753D6C"/>
    <w:rsid w:val="00761859"/>
    <w:rsid w:val="007634AE"/>
    <w:rsid w:val="00767BDE"/>
    <w:rsid w:val="00774AA3"/>
    <w:rsid w:val="00774BE4"/>
    <w:rsid w:val="00782FB3"/>
    <w:rsid w:val="00792D19"/>
    <w:rsid w:val="007A71D8"/>
    <w:rsid w:val="007B14C9"/>
    <w:rsid w:val="007B6FD8"/>
    <w:rsid w:val="007D2FBF"/>
    <w:rsid w:val="007E04FD"/>
    <w:rsid w:val="007E0954"/>
    <w:rsid w:val="007E174E"/>
    <w:rsid w:val="007E44B6"/>
    <w:rsid w:val="007F1C6B"/>
    <w:rsid w:val="007F3D39"/>
    <w:rsid w:val="007F753C"/>
    <w:rsid w:val="00802A64"/>
    <w:rsid w:val="0080637F"/>
    <w:rsid w:val="0080638D"/>
    <w:rsid w:val="0081175B"/>
    <w:rsid w:val="00823918"/>
    <w:rsid w:val="00833E5E"/>
    <w:rsid w:val="0084447C"/>
    <w:rsid w:val="008446CD"/>
    <w:rsid w:val="00844C45"/>
    <w:rsid w:val="00847530"/>
    <w:rsid w:val="00847532"/>
    <w:rsid w:val="008549CB"/>
    <w:rsid w:val="008627C6"/>
    <w:rsid w:val="008650D6"/>
    <w:rsid w:val="00865E11"/>
    <w:rsid w:val="00880E81"/>
    <w:rsid w:val="00882A79"/>
    <w:rsid w:val="008922F9"/>
    <w:rsid w:val="00895A6E"/>
    <w:rsid w:val="00897E95"/>
    <w:rsid w:val="008A0693"/>
    <w:rsid w:val="008A2E54"/>
    <w:rsid w:val="008A6540"/>
    <w:rsid w:val="008B1D82"/>
    <w:rsid w:val="008B2B71"/>
    <w:rsid w:val="008B372B"/>
    <w:rsid w:val="008B5B14"/>
    <w:rsid w:val="008B7F20"/>
    <w:rsid w:val="008C1BCB"/>
    <w:rsid w:val="008C5D58"/>
    <w:rsid w:val="008D4456"/>
    <w:rsid w:val="008D4764"/>
    <w:rsid w:val="008D693E"/>
    <w:rsid w:val="008E0A46"/>
    <w:rsid w:val="008E386D"/>
    <w:rsid w:val="008F416D"/>
    <w:rsid w:val="009141DD"/>
    <w:rsid w:val="009145B3"/>
    <w:rsid w:val="0091465D"/>
    <w:rsid w:val="009202F1"/>
    <w:rsid w:val="00922CE0"/>
    <w:rsid w:val="009428F8"/>
    <w:rsid w:val="0095304E"/>
    <w:rsid w:val="00954F3A"/>
    <w:rsid w:val="00955DD7"/>
    <w:rsid w:val="00984631"/>
    <w:rsid w:val="00995324"/>
    <w:rsid w:val="009A6E7A"/>
    <w:rsid w:val="009B2E58"/>
    <w:rsid w:val="009B6FDC"/>
    <w:rsid w:val="009D443B"/>
    <w:rsid w:val="009D73E9"/>
    <w:rsid w:val="009D77DB"/>
    <w:rsid w:val="009E31B2"/>
    <w:rsid w:val="009F73EC"/>
    <w:rsid w:val="00A01F34"/>
    <w:rsid w:val="00A02B48"/>
    <w:rsid w:val="00A033BF"/>
    <w:rsid w:val="00A16DDF"/>
    <w:rsid w:val="00A170B3"/>
    <w:rsid w:val="00A2487C"/>
    <w:rsid w:val="00A44FC7"/>
    <w:rsid w:val="00A46DEA"/>
    <w:rsid w:val="00A51D28"/>
    <w:rsid w:val="00A53480"/>
    <w:rsid w:val="00A60FB3"/>
    <w:rsid w:val="00A631CB"/>
    <w:rsid w:val="00A6382F"/>
    <w:rsid w:val="00A7508C"/>
    <w:rsid w:val="00A7763C"/>
    <w:rsid w:val="00A94D65"/>
    <w:rsid w:val="00A97D07"/>
    <w:rsid w:val="00AA2372"/>
    <w:rsid w:val="00AA2A96"/>
    <w:rsid w:val="00AA46F9"/>
    <w:rsid w:val="00AA6271"/>
    <w:rsid w:val="00AD0E00"/>
    <w:rsid w:val="00AE4A1E"/>
    <w:rsid w:val="00AE60F6"/>
    <w:rsid w:val="00AF39C3"/>
    <w:rsid w:val="00AF4A68"/>
    <w:rsid w:val="00B00F6B"/>
    <w:rsid w:val="00B029D4"/>
    <w:rsid w:val="00B13D76"/>
    <w:rsid w:val="00B1799E"/>
    <w:rsid w:val="00B259D3"/>
    <w:rsid w:val="00B32D30"/>
    <w:rsid w:val="00B3431C"/>
    <w:rsid w:val="00B43BCA"/>
    <w:rsid w:val="00B46D17"/>
    <w:rsid w:val="00B519EB"/>
    <w:rsid w:val="00B53B4A"/>
    <w:rsid w:val="00B57AD0"/>
    <w:rsid w:val="00B61849"/>
    <w:rsid w:val="00B82B9E"/>
    <w:rsid w:val="00B84256"/>
    <w:rsid w:val="00B87BFB"/>
    <w:rsid w:val="00B9375F"/>
    <w:rsid w:val="00BA3A2A"/>
    <w:rsid w:val="00BA7CB4"/>
    <w:rsid w:val="00BB1BED"/>
    <w:rsid w:val="00BB613C"/>
    <w:rsid w:val="00BC45B0"/>
    <w:rsid w:val="00BC78BF"/>
    <w:rsid w:val="00BD6015"/>
    <w:rsid w:val="00BF7CDE"/>
    <w:rsid w:val="00C008C2"/>
    <w:rsid w:val="00C04E36"/>
    <w:rsid w:val="00C17525"/>
    <w:rsid w:val="00C227E8"/>
    <w:rsid w:val="00C366E7"/>
    <w:rsid w:val="00C53ED6"/>
    <w:rsid w:val="00C549C3"/>
    <w:rsid w:val="00C619FE"/>
    <w:rsid w:val="00C62F48"/>
    <w:rsid w:val="00C64AAC"/>
    <w:rsid w:val="00C756B2"/>
    <w:rsid w:val="00C87527"/>
    <w:rsid w:val="00C87A92"/>
    <w:rsid w:val="00C90D99"/>
    <w:rsid w:val="00C94574"/>
    <w:rsid w:val="00C97505"/>
    <w:rsid w:val="00CA1401"/>
    <w:rsid w:val="00CB0762"/>
    <w:rsid w:val="00CB424E"/>
    <w:rsid w:val="00CC17FF"/>
    <w:rsid w:val="00CC725A"/>
    <w:rsid w:val="00CD25A5"/>
    <w:rsid w:val="00CD3AA2"/>
    <w:rsid w:val="00CE0043"/>
    <w:rsid w:val="00CE28F0"/>
    <w:rsid w:val="00CE55D2"/>
    <w:rsid w:val="00CF12B7"/>
    <w:rsid w:val="00CF1EE9"/>
    <w:rsid w:val="00CF688C"/>
    <w:rsid w:val="00D0013F"/>
    <w:rsid w:val="00D04C50"/>
    <w:rsid w:val="00D04DC9"/>
    <w:rsid w:val="00D12D69"/>
    <w:rsid w:val="00D13AA5"/>
    <w:rsid w:val="00D1748D"/>
    <w:rsid w:val="00D32232"/>
    <w:rsid w:val="00D35BA4"/>
    <w:rsid w:val="00D430A3"/>
    <w:rsid w:val="00D537F5"/>
    <w:rsid w:val="00D5572C"/>
    <w:rsid w:val="00D55DFB"/>
    <w:rsid w:val="00D571C1"/>
    <w:rsid w:val="00D6085E"/>
    <w:rsid w:val="00D618D3"/>
    <w:rsid w:val="00D63E61"/>
    <w:rsid w:val="00D64BE6"/>
    <w:rsid w:val="00D70969"/>
    <w:rsid w:val="00D74577"/>
    <w:rsid w:val="00D755C1"/>
    <w:rsid w:val="00D75856"/>
    <w:rsid w:val="00D77DC7"/>
    <w:rsid w:val="00D80FFE"/>
    <w:rsid w:val="00D81DF3"/>
    <w:rsid w:val="00D84A52"/>
    <w:rsid w:val="00D92F63"/>
    <w:rsid w:val="00D97E51"/>
    <w:rsid w:val="00DA2C73"/>
    <w:rsid w:val="00DA5C93"/>
    <w:rsid w:val="00DB26FE"/>
    <w:rsid w:val="00DB4588"/>
    <w:rsid w:val="00DC2B27"/>
    <w:rsid w:val="00DC2FAA"/>
    <w:rsid w:val="00DC5607"/>
    <w:rsid w:val="00DD1100"/>
    <w:rsid w:val="00DE29B3"/>
    <w:rsid w:val="00DE388E"/>
    <w:rsid w:val="00DE7A74"/>
    <w:rsid w:val="00DF1755"/>
    <w:rsid w:val="00E015CA"/>
    <w:rsid w:val="00E03783"/>
    <w:rsid w:val="00E327FC"/>
    <w:rsid w:val="00E445DE"/>
    <w:rsid w:val="00E44B71"/>
    <w:rsid w:val="00E52A03"/>
    <w:rsid w:val="00E55D40"/>
    <w:rsid w:val="00E617CE"/>
    <w:rsid w:val="00E622C4"/>
    <w:rsid w:val="00E64075"/>
    <w:rsid w:val="00E652B3"/>
    <w:rsid w:val="00E6788E"/>
    <w:rsid w:val="00E746EF"/>
    <w:rsid w:val="00E9106B"/>
    <w:rsid w:val="00EC6AE9"/>
    <w:rsid w:val="00EC6D8B"/>
    <w:rsid w:val="00ED010B"/>
    <w:rsid w:val="00F007B2"/>
    <w:rsid w:val="00F01703"/>
    <w:rsid w:val="00F01FC7"/>
    <w:rsid w:val="00F04152"/>
    <w:rsid w:val="00F15A76"/>
    <w:rsid w:val="00F338AE"/>
    <w:rsid w:val="00F401F2"/>
    <w:rsid w:val="00F430D1"/>
    <w:rsid w:val="00F430F8"/>
    <w:rsid w:val="00F52A24"/>
    <w:rsid w:val="00F52D61"/>
    <w:rsid w:val="00F53304"/>
    <w:rsid w:val="00F541AC"/>
    <w:rsid w:val="00F606BE"/>
    <w:rsid w:val="00F62F2E"/>
    <w:rsid w:val="00F750C5"/>
    <w:rsid w:val="00F87BC1"/>
    <w:rsid w:val="00F87DDD"/>
    <w:rsid w:val="00FA04D3"/>
    <w:rsid w:val="00FB2BB6"/>
    <w:rsid w:val="00FB3107"/>
    <w:rsid w:val="00FB41AF"/>
    <w:rsid w:val="00FC1C4E"/>
    <w:rsid w:val="00FC39E5"/>
    <w:rsid w:val="00FD5952"/>
    <w:rsid w:val="00FF3461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EC397"/>
  <w15:docId w15:val="{F077C0AB-1C38-4245-A2E9-77D0488E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CD"/>
    <w:pPr>
      <w:spacing w:after="0" w:line="240" w:lineRule="auto"/>
    </w:pPr>
    <w:rPr>
      <w:rFonts w:ascii="Arial" w:eastAsia="Times New Roman" w:hAnsi="Arial" w:cs="Tung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9D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4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PH"/>
    </w:rPr>
  </w:style>
  <w:style w:type="character" w:customStyle="1" w:styleId="HeaderChar">
    <w:name w:val="Header Char"/>
    <w:basedOn w:val="DefaultParagraphFont"/>
    <w:link w:val="Header"/>
    <w:uiPriority w:val="99"/>
    <w:rsid w:val="007E44B6"/>
  </w:style>
  <w:style w:type="paragraph" w:styleId="Footer">
    <w:name w:val="footer"/>
    <w:basedOn w:val="Normal"/>
    <w:link w:val="FooterChar"/>
    <w:uiPriority w:val="99"/>
    <w:unhideWhenUsed/>
    <w:rsid w:val="007E44B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PH"/>
    </w:rPr>
  </w:style>
  <w:style w:type="character" w:customStyle="1" w:styleId="FooterChar">
    <w:name w:val="Footer Char"/>
    <w:basedOn w:val="DefaultParagraphFont"/>
    <w:link w:val="Footer"/>
    <w:uiPriority w:val="99"/>
    <w:rsid w:val="007E44B6"/>
  </w:style>
  <w:style w:type="paragraph" w:styleId="BalloonText">
    <w:name w:val="Balloon Text"/>
    <w:basedOn w:val="Normal"/>
    <w:link w:val="BalloonTextChar"/>
    <w:uiPriority w:val="99"/>
    <w:semiHidden/>
    <w:unhideWhenUsed/>
    <w:rsid w:val="007E44B6"/>
    <w:rPr>
      <w:rFonts w:ascii="Tahoma" w:eastAsiaTheme="minorHAnsi" w:hAnsi="Tahoma" w:cs="Tahoma"/>
      <w:sz w:val="16"/>
      <w:szCs w:val="16"/>
      <w:lang w:val="en-PH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E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5B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PH"/>
    </w:rPr>
  </w:style>
  <w:style w:type="character" w:customStyle="1" w:styleId="Heading1Char">
    <w:name w:val="Heading 1 Char"/>
    <w:basedOn w:val="DefaultParagraphFont"/>
    <w:link w:val="Heading1"/>
    <w:uiPriority w:val="9"/>
    <w:rsid w:val="003F29D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3F29D2"/>
    <w:pPr>
      <w:spacing w:after="0" w:line="240" w:lineRule="auto"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11116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11116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semiHidden/>
    <w:unhideWhenUsed/>
    <w:rsid w:val="00DB45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4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D3D6-0A52-4A7C-9874-B143C4BB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Bulaga</dc:creator>
  <cp:lastModifiedBy>Sussie</cp:lastModifiedBy>
  <cp:revision>402</cp:revision>
  <cp:lastPrinted>2019-04-30T02:38:00Z</cp:lastPrinted>
  <dcterms:created xsi:type="dcterms:W3CDTF">2019-04-25T00:45:00Z</dcterms:created>
  <dcterms:modified xsi:type="dcterms:W3CDTF">2019-05-22T02:18:00Z</dcterms:modified>
</cp:coreProperties>
</file>